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36"/>
          <w:szCs w:val="36"/>
        </w:rPr>
      </w:pP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ООО «АЛЕФ</w:t>
      </w:r>
      <w:r>
        <w:rPr>
          <w:rFonts w:ascii="Times New Roman" w:hAnsi="Times New Roman"/>
          <w:b w:val="1"/>
          <w:bCs w:val="1"/>
          <w:sz w:val="36"/>
          <w:szCs w:val="36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36"/>
          <w:szCs w:val="36"/>
          <w:rtl w:val="0"/>
          <w:lang w:val="ru-RU"/>
        </w:rPr>
        <w:t>ДЕНТ»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>руководствуясь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: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ст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. 20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ФЗ</w:t>
      </w:r>
      <w:r>
        <w:rPr>
          <w:rFonts w:ascii="Times New Roman" w:hAnsi="Times New Roman"/>
          <w:b w:val="1"/>
          <w:bCs w:val="1"/>
          <w:rtl w:val="0"/>
          <w:lang w:val="ru-RU"/>
        </w:rPr>
        <w:t xml:space="preserve">-323 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«Основами законодательства РФ об охране здоровья граждан»</w:t>
      </w:r>
    </w:p>
    <w:p>
      <w:pPr>
        <w:pStyle w:val="Обычный"/>
        <w:pBdr>
          <w:top w:val="nil"/>
          <w:left w:val="nil"/>
          <w:bottom w:val="single" w:color="000000" w:sz="12" w:space="0" w:shadow="0" w:frame="0"/>
          <w:right w:val="nil"/>
        </w:pBdr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</w:rPr>
      </w:pPr>
      <w:r>
        <w:rPr>
          <w:rFonts w:ascii="Times New Roman" w:hAnsi="Times New Roman" w:hint="default"/>
          <w:b w:val="1"/>
          <w:bCs w:val="1"/>
          <w:rtl w:val="0"/>
          <w:lang w:val="ru-RU"/>
        </w:rPr>
        <w:t xml:space="preserve">и Федеральным законом </w:t>
      </w:r>
      <w:r>
        <w:rPr>
          <w:rFonts w:ascii="Times New Roman" w:hAnsi="Times New Roman"/>
          <w:b w:val="1"/>
          <w:bCs w:val="1"/>
          <w:rtl w:val="0"/>
          <w:lang w:val="ru-RU"/>
        </w:rPr>
        <w:t>"</w:t>
      </w:r>
      <w:r>
        <w:rPr>
          <w:rFonts w:ascii="Times New Roman" w:hAnsi="Times New Roman" w:hint="default"/>
          <w:b w:val="1"/>
          <w:bCs w:val="1"/>
          <w:rtl w:val="0"/>
          <w:lang w:val="ru-RU"/>
        </w:rPr>
        <w:t>О защите прав потребителей</w:t>
      </w:r>
      <w:r>
        <w:rPr>
          <w:rFonts w:ascii="Times New Roman" w:hAnsi="Times New Roman"/>
          <w:b w:val="1"/>
          <w:bCs w:val="1"/>
          <w:rtl w:val="0"/>
          <w:lang w:val="ru-RU"/>
        </w:rPr>
        <w:t>".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Любое медицинское вмешательство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имеющее профилактическую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диагностическую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или лечебную цель допустимо только после получения врачом осознанного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добровольного согласия пациента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Отказ от медицинского вмешательства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______________________________________________________,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»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рождения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 дата рождения гражданина либо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зарегистрированный по адресу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 _________________________________________________________,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адрес места жительства гражданина либо законного представителя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отношении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______________________________________________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рождения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,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пациента и дата рождения при подписании отказа законным представителем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 оказании мне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представляемому лицу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первичной медико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санитарной помощи в ООО «АЛЕФ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ДЕНТ»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отказываюсь от следующих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включенных в Перечень определенных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 которые граждане дают информированное добровольное согласие при выборе врача и медицинской организации для получения первичной медико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санитарной помощи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утвержденный приказом Министерства здравоохранения и социального развития РФ от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23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апреля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2012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№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390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 _____________________________________________________________________________________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наименование вида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видов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медицинского вмешательства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Медицинским работником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_____________________________________________________________,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должность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медицинского работника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доступной для меня форме мне разъяснены возможные последствия отказа от вышеуказанных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том числе вероятность развития осложнений заболевания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состояния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 __________________________________________________________________________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указываются возможные последствия отказа от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_____________________________________________________________________________________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вышеуказанного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вышеуказанных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вида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видов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_____________________________________________________________________________________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медицинского вмешательства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том числе вероятность развития осложнений заболевания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состояния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Мне разъяснено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что при возникновении необходимости в осуществлении одного или нескольких видов медицинских вмешательств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отношении которых оформлен настоящий отказ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я имею право оформить информированное добровольное согласие на такой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такие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вид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виды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медицинского вмешательства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_____________________________________________________________________________________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подпись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гражданина или законного представителя гражданина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18"/>
          <w:szCs w:val="18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Обычный (Интернет)"/>
        <w:spacing w:before="0" w:after="0"/>
        <w:jc w:val="both"/>
        <w:rPr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____________________________________________________________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____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________________ 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2"/>
          <w:szCs w:val="22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Обычный (Интернет)"/>
        <w:spacing w:before="0" w:after="0"/>
        <w:jc w:val="both"/>
      </w:pP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подпись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фамилия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имя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отчество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наличии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медицинского работника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            (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дата оформления</w:t>
      </w:r>
      <w:r>
        <w:rPr>
          <w:outline w:val="0"/>
          <w:color w:val="000000"/>
          <w:sz w:val="18"/>
          <w:szCs w:val="1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 (Интернет)">
    <w:name w:val="Обычный (Интернет)"/>
    <w:next w:val="Обычный (Интернет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